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DE28C">
      <w:pPr>
        <w:widowControl/>
        <w:jc w:val="center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ascii="华文中宋" w:hAnsi="华文中宋" w:eastAsia="华文中宋" w:cs="Times New Roman"/>
          <w:b/>
          <w:sz w:val="28"/>
          <w:szCs w:val="28"/>
        </w:rPr>
        <w:t>临床试验药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物科室领用-返还</w:t>
      </w:r>
      <w:r>
        <w:rPr>
          <w:rFonts w:ascii="华文中宋" w:hAnsi="华文中宋" w:eastAsia="华文中宋" w:cs="Times New Roman"/>
          <w:b/>
          <w:sz w:val="28"/>
          <w:szCs w:val="28"/>
        </w:rPr>
        <w:t>登记表</w:t>
      </w:r>
    </w:p>
    <w:tbl>
      <w:tblPr>
        <w:tblStyle w:val="4"/>
        <w:tblW w:w="55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154"/>
        <w:gridCol w:w="1151"/>
        <w:gridCol w:w="1025"/>
        <w:gridCol w:w="1183"/>
        <w:gridCol w:w="1390"/>
        <w:gridCol w:w="1299"/>
        <w:gridCol w:w="1010"/>
        <w:gridCol w:w="1151"/>
        <w:gridCol w:w="1318"/>
        <w:gridCol w:w="1302"/>
        <w:gridCol w:w="2698"/>
      </w:tblGrid>
      <w:tr w14:paraId="37AC1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687" w:type="pct"/>
            <w:gridSpan w:val="2"/>
            <w:tcBorders>
              <w:bottom w:val="nil"/>
            </w:tcBorders>
            <w:vAlign w:val="center"/>
          </w:tcPr>
          <w:p w14:paraId="4BC605B0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</w:t>
            </w: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编号</w:t>
            </w:r>
          </w:p>
        </w:tc>
        <w:tc>
          <w:tcPr>
            <w:tcW w:w="4311" w:type="pct"/>
            <w:gridSpan w:val="10"/>
            <w:tcBorders>
              <w:bottom w:val="nil"/>
            </w:tcBorders>
            <w:vAlign w:val="center"/>
          </w:tcPr>
          <w:p w14:paraId="06D515A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11122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87" w:type="pct"/>
            <w:gridSpan w:val="2"/>
            <w:tcBorders>
              <w:bottom w:val="nil"/>
            </w:tcBorders>
            <w:vAlign w:val="center"/>
          </w:tcPr>
          <w:p w14:paraId="5F69E84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项目名称</w:t>
            </w:r>
          </w:p>
        </w:tc>
        <w:tc>
          <w:tcPr>
            <w:tcW w:w="4311" w:type="pct"/>
            <w:gridSpan w:val="10"/>
            <w:tcBorders>
              <w:bottom w:val="nil"/>
            </w:tcBorders>
            <w:vAlign w:val="center"/>
          </w:tcPr>
          <w:p w14:paraId="7D0056E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2E8E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87" w:type="pct"/>
            <w:gridSpan w:val="2"/>
            <w:tcBorders>
              <w:bottom w:val="nil"/>
            </w:tcBorders>
            <w:vAlign w:val="center"/>
          </w:tcPr>
          <w:p w14:paraId="00AEF8A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专业科室</w:t>
            </w:r>
          </w:p>
        </w:tc>
        <w:tc>
          <w:tcPr>
            <w:tcW w:w="1928" w:type="pct"/>
            <w:gridSpan w:val="5"/>
            <w:tcBorders>
              <w:bottom w:val="nil"/>
            </w:tcBorders>
            <w:vAlign w:val="center"/>
          </w:tcPr>
          <w:p w14:paraId="53869C1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89" w:type="pct"/>
            <w:gridSpan w:val="2"/>
            <w:tcBorders>
              <w:bottom w:val="nil"/>
            </w:tcBorders>
            <w:vAlign w:val="center"/>
          </w:tcPr>
          <w:p w14:paraId="6E1E6A9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主要研究者</w:t>
            </w:r>
          </w:p>
        </w:tc>
        <w:tc>
          <w:tcPr>
            <w:tcW w:w="1694" w:type="pct"/>
            <w:gridSpan w:val="3"/>
            <w:tcBorders>
              <w:bottom w:val="nil"/>
            </w:tcBorders>
            <w:vAlign w:val="center"/>
          </w:tcPr>
          <w:p w14:paraId="1FEBA7B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A24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87" w:type="pct"/>
            <w:gridSpan w:val="2"/>
            <w:tcBorders>
              <w:bottom w:val="nil"/>
            </w:tcBorders>
            <w:vAlign w:val="center"/>
          </w:tcPr>
          <w:p w14:paraId="26952E7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1928" w:type="pct"/>
            <w:gridSpan w:val="5"/>
            <w:tcBorders>
              <w:bottom w:val="nil"/>
            </w:tcBorders>
            <w:vAlign w:val="center"/>
          </w:tcPr>
          <w:p w14:paraId="44255F0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89" w:type="pct"/>
            <w:gridSpan w:val="2"/>
            <w:tcBorders>
              <w:bottom w:val="nil"/>
            </w:tcBorders>
            <w:vAlign w:val="center"/>
          </w:tcPr>
          <w:p w14:paraId="68BB85C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1694" w:type="pct"/>
            <w:gridSpan w:val="3"/>
            <w:tcBorders>
              <w:bottom w:val="nil"/>
            </w:tcBorders>
            <w:vAlign w:val="center"/>
          </w:tcPr>
          <w:p w14:paraId="7D081541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661A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12"/>
            <w:shd w:val="clear" w:color="auto" w:fill="A5A5A5" w:themeFill="background1" w:themeFillShade="A6"/>
            <w:vAlign w:val="center"/>
          </w:tcPr>
          <w:p w14:paraId="21EB975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科室领用-返还记录</w:t>
            </w:r>
          </w:p>
        </w:tc>
      </w:tr>
      <w:tr w14:paraId="4A0A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15" w:type="pct"/>
            <w:gridSpan w:val="7"/>
            <w:vAlign w:val="center"/>
          </w:tcPr>
          <w:p w14:paraId="26418A4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科室领用</w:t>
            </w:r>
            <w:r>
              <w:rPr>
                <w:rFonts w:ascii="华文中宋" w:hAnsi="华文中宋" w:eastAsia="华文中宋" w:cs="Times New Roman"/>
                <w:szCs w:val="21"/>
              </w:rPr>
              <w:t>记录</w:t>
            </w:r>
          </w:p>
        </w:tc>
        <w:tc>
          <w:tcPr>
            <w:tcW w:w="2385" w:type="pct"/>
            <w:gridSpan w:val="5"/>
            <w:vAlign w:val="center"/>
          </w:tcPr>
          <w:p w14:paraId="3B626D5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  <w:r>
              <w:rPr>
                <w:rFonts w:ascii="华文中宋" w:hAnsi="华文中宋" w:eastAsia="华文中宋" w:cs="Times New Roman"/>
                <w:szCs w:val="21"/>
              </w:rPr>
              <w:t>返还记录</w:t>
            </w:r>
          </w:p>
        </w:tc>
      </w:tr>
      <w:tr w14:paraId="35F47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7F6CF06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药物名称/编码</w:t>
            </w:r>
          </w:p>
        </w:tc>
        <w:tc>
          <w:tcPr>
            <w:tcW w:w="368" w:type="pct"/>
            <w:vAlign w:val="center"/>
          </w:tcPr>
          <w:p w14:paraId="1150B1B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规格</w:t>
            </w:r>
          </w:p>
        </w:tc>
        <w:tc>
          <w:tcPr>
            <w:tcW w:w="367" w:type="pct"/>
            <w:vAlign w:val="center"/>
          </w:tcPr>
          <w:p w14:paraId="5FBE4F6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批号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/有效期</w:t>
            </w:r>
          </w:p>
        </w:tc>
        <w:tc>
          <w:tcPr>
            <w:tcW w:w="327" w:type="pct"/>
            <w:vAlign w:val="center"/>
          </w:tcPr>
          <w:p w14:paraId="22FA37A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领用</w:t>
            </w:r>
          </w:p>
          <w:p w14:paraId="7435015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日期</w:t>
            </w:r>
          </w:p>
        </w:tc>
        <w:tc>
          <w:tcPr>
            <w:tcW w:w="377" w:type="pct"/>
            <w:vAlign w:val="center"/>
          </w:tcPr>
          <w:p w14:paraId="3080547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数量</w:t>
            </w:r>
          </w:p>
          <w:p w14:paraId="46365E7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（单位）</w:t>
            </w:r>
          </w:p>
        </w:tc>
        <w:tc>
          <w:tcPr>
            <w:tcW w:w="443" w:type="pct"/>
            <w:vAlign w:val="center"/>
          </w:tcPr>
          <w:p w14:paraId="2ED3866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机构</w:t>
            </w:r>
          </w:p>
          <w:p w14:paraId="03D8D31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414" w:type="pct"/>
            <w:vAlign w:val="center"/>
          </w:tcPr>
          <w:p w14:paraId="3027353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</w:p>
          <w:p w14:paraId="6B3104E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322" w:type="pct"/>
            <w:vAlign w:val="center"/>
          </w:tcPr>
          <w:p w14:paraId="5295D2C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返还</w:t>
            </w:r>
          </w:p>
          <w:p w14:paraId="58C50E5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日期</w:t>
            </w:r>
          </w:p>
        </w:tc>
        <w:tc>
          <w:tcPr>
            <w:tcW w:w="367" w:type="pct"/>
            <w:vAlign w:val="center"/>
          </w:tcPr>
          <w:p w14:paraId="1AC4E45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数量</w:t>
            </w:r>
          </w:p>
          <w:p w14:paraId="0E78E6A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（单位）</w:t>
            </w:r>
          </w:p>
        </w:tc>
        <w:tc>
          <w:tcPr>
            <w:tcW w:w="420" w:type="pct"/>
            <w:vAlign w:val="center"/>
          </w:tcPr>
          <w:p w14:paraId="4F35509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</w:p>
          <w:p w14:paraId="4B62568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415" w:type="pct"/>
            <w:vAlign w:val="center"/>
          </w:tcPr>
          <w:p w14:paraId="169D409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机构</w:t>
            </w:r>
          </w:p>
          <w:p w14:paraId="29C2F33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859" w:type="pct"/>
            <w:vAlign w:val="center"/>
          </w:tcPr>
          <w:p w14:paraId="36FA289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备注</w:t>
            </w:r>
          </w:p>
        </w:tc>
      </w:tr>
      <w:tr w14:paraId="6C66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7E06F54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BFDD7C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44ACAE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4457A86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71E494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3" w:type="pct"/>
            <w:vAlign w:val="center"/>
          </w:tcPr>
          <w:p w14:paraId="69208EA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210D1BB2">
            <w:pPr>
              <w:widowControl/>
              <w:jc w:val="center"/>
              <w:rPr>
                <w:rFonts w:hint="eastAsia" w:ascii="华文中宋" w:hAnsi="华文中宋" w:eastAsia="华文中宋" w:cs="Times New Roman"/>
                <w:iCs/>
                <w:szCs w:val="21"/>
              </w:rPr>
            </w:pPr>
          </w:p>
        </w:tc>
        <w:tc>
          <w:tcPr>
            <w:tcW w:w="322" w:type="pct"/>
            <w:vAlign w:val="center"/>
          </w:tcPr>
          <w:p w14:paraId="0EEC47A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9853F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27E0666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5" w:type="pct"/>
            <w:vAlign w:val="center"/>
          </w:tcPr>
          <w:p w14:paraId="66C4B99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859" w:type="pct"/>
            <w:vAlign w:val="center"/>
          </w:tcPr>
          <w:p w14:paraId="241160C1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49B97FBD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6DED7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2CE2093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688520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6BFC89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667EE7A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2D89BE3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3" w:type="pct"/>
            <w:vAlign w:val="center"/>
          </w:tcPr>
          <w:p w14:paraId="185442C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7393194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vAlign w:val="center"/>
          </w:tcPr>
          <w:p w14:paraId="6D3E513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ABFD99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7D0B71D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5" w:type="pct"/>
            <w:vAlign w:val="center"/>
          </w:tcPr>
          <w:p w14:paraId="3B1BF65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859" w:type="pct"/>
            <w:vAlign w:val="center"/>
          </w:tcPr>
          <w:p w14:paraId="3AC727E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□剩余药物</w:t>
            </w:r>
            <w:r>
              <w:rPr>
                <w:rFonts w:ascii="华文中宋" w:hAnsi="华文中宋" w:eastAsia="华文中宋" w:cs="Times New Roman"/>
                <w:szCs w:val="21"/>
              </w:rPr>
              <w:t xml:space="preserve"> □未使用药物</w:t>
            </w:r>
          </w:p>
          <w:p w14:paraId="05537649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□空包装</w:t>
            </w:r>
            <w:r>
              <w:rPr>
                <w:rFonts w:ascii="华文中宋" w:hAnsi="华文中宋" w:eastAsia="华文中宋" w:cs="Times New Roman"/>
                <w:szCs w:val="21"/>
              </w:rPr>
              <w:t xml:space="preserve">   □破损药物</w:t>
            </w:r>
          </w:p>
        </w:tc>
      </w:tr>
      <w:tr w14:paraId="43D8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4917428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1C6065C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92E2FC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3BEAE77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3DBF813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3" w:type="pct"/>
            <w:vAlign w:val="center"/>
          </w:tcPr>
          <w:p w14:paraId="76CD473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3C32DFB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vAlign w:val="center"/>
          </w:tcPr>
          <w:p w14:paraId="06BCCFA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476727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1F12E9D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5" w:type="pct"/>
            <w:vAlign w:val="center"/>
          </w:tcPr>
          <w:p w14:paraId="33A0F0E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859" w:type="pct"/>
            <w:vAlign w:val="center"/>
          </w:tcPr>
          <w:p w14:paraId="4046E965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7B749DDB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1134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70A6841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F26293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607178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491EE1B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0C55E5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3" w:type="pct"/>
            <w:vAlign w:val="center"/>
          </w:tcPr>
          <w:p w14:paraId="6EC08F3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6C43DF0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vAlign w:val="center"/>
          </w:tcPr>
          <w:p w14:paraId="02CF7DC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D19600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018709B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5" w:type="pct"/>
            <w:vAlign w:val="center"/>
          </w:tcPr>
          <w:p w14:paraId="348BF85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859" w:type="pct"/>
            <w:vAlign w:val="center"/>
          </w:tcPr>
          <w:p w14:paraId="78C1D832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3F8FF847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5C785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0" w:type="pct"/>
            <w:vAlign w:val="center"/>
          </w:tcPr>
          <w:p w14:paraId="28EA3EB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D7417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29B42F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7" w:type="pct"/>
            <w:vAlign w:val="center"/>
          </w:tcPr>
          <w:p w14:paraId="0094FF3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6F0EFFB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3" w:type="pct"/>
            <w:vAlign w:val="center"/>
          </w:tcPr>
          <w:p w14:paraId="2D753EE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05FA786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vAlign w:val="center"/>
          </w:tcPr>
          <w:p w14:paraId="74E9335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163BED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0" w:type="pct"/>
            <w:vAlign w:val="center"/>
          </w:tcPr>
          <w:p w14:paraId="5A9C178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5" w:type="pct"/>
            <w:vAlign w:val="center"/>
          </w:tcPr>
          <w:p w14:paraId="313FEB2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859" w:type="pct"/>
            <w:vAlign w:val="center"/>
          </w:tcPr>
          <w:p w14:paraId="7C2C8E07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□剩余药物 □未使用药物</w:t>
            </w:r>
          </w:p>
          <w:p w14:paraId="5451AD76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破损药物</w:t>
            </w:r>
          </w:p>
        </w:tc>
      </w:tr>
      <w:tr w14:paraId="0E854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12"/>
            <w:tcBorders>
              <w:bottom w:val="single" w:color="auto" w:sz="4" w:space="0"/>
            </w:tcBorders>
            <w:shd w:val="clear" w:color="auto" w:fill="AEAAAA" w:themeFill="background2" w:themeFillShade="BF"/>
            <w:vAlign w:val="center"/>
          </w:tcPr>
          <w:p w14:paraId="0FF03DF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相关物资及其他附件</w:t>
            </w:r>
          </w:p>
        </w:tc>
      </w:tr>
      <w:tr w14:paraId="4EA5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45F3CE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随机信封/药物编号：</w:t>
            </w:r>
          </w:p>
          <w:p w14:paraId="7BA6F22F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相关物资：</w:t>
            </w:r>
          </w:p>
        </w:tc>
      </w:tr>
    </w:tbl>
    <w:p w14:paraId="68DFBE8B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09E98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BC348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C188D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49036">
    <w:pPr>
      <w:pStyle w:val="3"/>
      <w:tabs>
        <w:tab w:val="center" w:pos="4393"/>
        <w:tab w:val="right" w:pos="8786"/>
      </w:tabs>
      <w:ind w:left="5250"/>
      <w:jc w:val="left"/>
      <w:rPr>
        <w:rFonts w:hint="eastAsia"/>
        <w:u w:val="single"/>
      </w:rPr>
    </w:pPr>
    <w:bookmarkStart w:id="2" w:name="_GoBack"/>
    <w:bookmarkStart w:id="0" w:name="_Hlk142038165"/>
    <w:bookmarkStart w:id="1" w:name="_Hlk142038166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2"/>
    <w:r>
      <w:rPr>
        <w:rFonts w:ascii="华文中宋" w:hAnsi="华文中宋" w:eastAsia="华文中宋"/>
        <w:b/>
        <w:u w:val="single"/>
      </w:rPr>
      <w:t xml:space="preserve">                                                                           SUGH-JG-AF-092-0</w:t>
    </w:r>
    <w:r>
      <w:rPr>
        <w:rFonts w:hint="eastAsia" w:ascii="华文中宋" w:hAnsi="华文中宋" w:eastAsia="华文中宋"/>
        <w:b/>
        <w:u w:val="single"/>
      </w:rPr>
      <w:t>1</w:t>
    </w:r>
    <w:bookmarkEnd w:id="0"/>
    <w:bookmarkEnd w:id="1"/>
  </w:p>
  <w:p w14:paraId="5DF1653D">
    <w:pPr>
      <w:pStyle w:val="3"/>
      <w:jc w:val="right"/>
      <w:rPr>
        <w:rFonts w:hint="eastAsia"/>
        <w:u w:val="single"/>
      </w:rPr>
    </w:pPr>
    <w:r>
      <w:rPr>
        <w:u w:val="single"/>
      </w:rPr>
      <w:t xml:space="preserve">                  </w:t>
    </w:r>
    <w:r>
      <w:rPr>
        <w:rFonts w:hint="eastAsia"/>
        <w:u w:val="single"/>
      </w:rPr>
      <w:t xml:space="preserve"> </w:t>
    </w:r>
    <w:r>
      <w:rPr>
        <w:u w:val="single"/>
      </w:rPr>
      <w:t xml:space="preserve">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8FEC6C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96F84"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294477"/>
    <w:rsid w:val="00294477"/>
    <w:rsid w:val="005D7B3C"/>
    <w:rsid w:val="007F7479"/>
    <w:rsid w:val="00965E3D"/>
    <w:rsid w:val="00CC0B94"/>
    <w:rsid w:val="00F10053"/>
    <w:rsid w:val="1D66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2</Lines>
  <Paragraphs>1</Paragraphs>
  <TotalTime>0</TotalTime>
  <ScaleCrop>false</ScaleCrop>
  <LinksUpToDate>false</LinksUpToDate>
  <CharactersWithSpaces>269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2023-08-04T02:42:00Z</dcterms:created>
  <dc:creator>深大总医院</dc:creator>
  <cp:lastModifiedBy>李金璟</cp:lastModifiedBy>
  <dcterms:modified xsi:type="dcterms:W3CDTF">2024-10-23T01:47:43Z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4ECADFCD5A8C4E2AA48423C0FDD87375_12</vt:lpwstr>
  </property>
</Properties>
</file>